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09" w:rsidRDefault="00500D09" w:rsidP="00D054EA">
      <w:pPr>
        <w:shd w:val="clear" w:color="auto" w:fill="D9D9D9"/>
        <w:spacing w:after="0" w:line="240" w:lineRule="auto"/>
        <w:outlineLvl w:val="0"/>
      </w:pPr>
      <w:r w:rsidRPr="001E379A">
        <w:rPr>
          <w:b/>
          <w:sz w:val="28"/>
          <w:szCs w:val="28"/>
          <w:highlight w:val="yellow"/>
        </w:rPr>
        <w:t xml:space="preserve">НПФ «НИБОРИТ» </w:t>
      </w:r>
      <w:r>
        <w:rPr>
          <w:b/>
          <w:sz w:val="28"/>
          <w:szCs w:val="28"/>
          <w:highlight w:val="yellow"/>
        </w:rPr>
        <w:t xml:space="preserve">- </w:t>
      </w:r>
      <w:r w:rsidRPr="001E379A">
        <w:rPr>
          <w:b/>
          <w:sz w:val="28"/>
          <w:szCs w:val="28"/>
          <w:highlight w:val="yellow"/>
        </w:rPr>
        <w:t>Нижн</w:t>
      </w:r>
      <w:r>
        <w:rPr>
          <w:b/>
          <w:sz w:val="28"/>
          <w:szCs w:val="28"/>
          <w:highlight w:val="yellow"/>
        </w:rPr>
        <w:t>ий</w:t>
      </w:r>
      <w:r w:rsidRPr="001E379A">
        <w:rPr>
          <w:b/>
          <w:sz w:val="28"/>
          <w:szCs w:val="28"/>
          <w:highlight w:val="yellow"/>
        </w:rPr>
        <w:t xml:space="preserve"> Новгород</w:t>
      </w:r>
      <w:r>
        <w:rPr>
          <w:b/>
          <w:sz w:val="28"/>
          <w:szCs w:val="28"/>
          <w:highlight w:val="yellow"/>
        </w:rPr>
        <w:t xml:space="preserve">                                                                                       </w:t>
      </w:r>
      <w:r w:rsidRPr="001E379A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 </w:t>
      </w:r>
      <w:r w:rsidRPr="001E379A">
        <w:rPr>
          <w:b/>
          <w:sz w:val="28"/>
          <w:szCs w:val="28"/>
          <w:highlight w:val="yellow"/>
        </w:rPr>
        <w:t xml:space="preserve"> Тел.: </w:t>
      </w:r>
      <w:r w:rsidRPr="00A0220C">
        <w:rPr>
          <w:b/>
          <w:sz w:val="28"/>
          <w:szCs w:val="28"/>
          <w:highlight w:val="yellow"/>
        </w:rPr>
        <w:t>+7-951-917-31-12;   +7-</w:t>
      </w:r>
      <w:r>
        <w:rPr>
          <w:b/>
          <w:sz w:val="28"/>
          <w:szCs w:val="28"/>
          <w:highlight w:val="yellow"/>
        </w:rPr>
        <w:t>951-</w:t>
      </w:r>
      <w:r w:rsidRPr="00A0220C">
        <w:rPr>
          <w:b/>
          <w:sz w:val="28"/>
          <w:szCs w:val="28"/>
          <w:highlight w:val="yellow"/>
        </w:rPr>
        <w:t>9</w:t>
      </w:r>
      <w:r>
        <w:rPr>
          <w:b/>
          <w:sz w:val="28"/>
          <w:szCs w:val="28"/>
          <w:highlight w:val="yellow"/>
        </w:rPr>
        <w:t>18-67-94</w:t>
      </w:r>
      <w:r w:rsidRPr="00A0220C"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</w:t>
      </w:r>
      <w:r w:rsidRPr="00A0220C">
        <w:rPr>
          <w:highlight w:val="yellow"/>
        </w:rPr>
        <w:t xml:space="preserve"> </w:t>
      </w:r>
      <w:r w:rsidRPr="001E379A">
        <w:rPr>
          <w:b/>
          <w:sz w:val="28"/>
          <w:szCs w:val="28"/>
          <w:highlight w:val="yellow"/>
          <w:lang w:val="en-US"/>
        </w:rPr>
        <w:t>E</w:t>
      </w:r>
      <w:r w:rsidRPr="001E379A">
        <w:rPr>
          <w:b/>
          <w:sz w:val="28"/>
          <w:szCs w:val="28"/>
          <w:highlight w:val="yellow"/>
        </w:rPr>
        <w:t>-</w:t>
      </w:r>
      <w:r w:rsidRPr="001E379A">
        <w:rPr>
          <w:b/>
          <w:sz w:val="28"/>
          <w:szCs w:val="28"/>
          <w:highlight w:val="yellow"/>
          <w:lang w:val="en-US"/>
        </w:rPr>
        <w:t>mail</w:t>
      </w:r>
      <w:r w:rsidRPr="001E379A">
        <w:rPr>
          <w:b/>
          <w:sz w:val="28"/>
          <w:szCs w:val="28"/>
          <w:highlight w:val="yellow"/>
        </w:rPr>
        <w:t>:</w:t>
      </w:r>
      <w:r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  <w:lang w:val="en-US"/>
        </w:rPr>
        <w:t>niborit</w:t>
      </w:r>
      <w:r w:rsidRPr="00A0220C">
        <w:rPr>
          <w:b/>
          <w:sz w:val="28"/>
          <w:szCs w:val="28"/>
          <w:highlight w:val="yellow"/>
        </w:rPr>
        <w:t>-</w:t>
      </w:r>
      <w:r>
        <w:rPr>
          <w:b/>
          <w:sz w:val="28"/>
          <w:szCs w:val="28"/>
          <w:highlight w:val="yellow"/>
          <w:lang w:val="en-US"/>
        </w:rPr>
        <w:t>nnov</w:t>
      </w:r>
      <w:r w:rsidRPr="00A0220C">
        <w:rPr>
          <w:b/>
          <w:sz w:val="28"/>
          <w:szCs w:val="28"/>
          <w:highlight w:val="yellow"/>
        </w:rPr>
        <w:t>@</w:t>
      </w:r>
      <w:r>
        <w:rPr>
          <w:b/>
          <w:sz w:val="28"/>
          <w:szCs w:val="28"/>
          <w:highlight w:val="yellow"/>
          <w:lang w:val="en-US"/>
        </w:rPr>
        <w:t>yandex</w:t>
      </w:r>
      <w:r w:rsidRPr="00A0220C">
        <w:rPr>
          <w:b/>
          <w:sz w:val="28"/>
          <w:szCs w:val="28"/>
          <w:highlight w:val="yellow"/>
        </w:rPr>
        <w:t>.</w:t>
      </w:r>
      <w:r>
        <w:rPr>
          <w:b/>
          <w:sz w:val="28"/>
          <w:szCs w:val="28"/>
          <w:highlight w:val="yellow"/>
          <w:lang w:val="en-US"/>
        </w:rPr>
        <w:t>ru</w:t>
      </w:r>
      <w:r w:rsidRPr="00B63B92">
        <w:rPr>
          <w:b/>
          <w:i/>
          <w:sz w:val="28"/>
          <w:szCs w:val="28"/>
          <w:highlight w:val="yellow"/>
        </w:rPr>
        <w:t>;  с</w:t>
      </w:r>
      <w:r w:rsidRPr="00B63B92">
        <w:rPr>
          <w:b/>
          <w:sz w:val="28"/>
          <w:szCs w:val="28"/>
          <w:highlight w:val="yellow"/>
        </w:rPr>
        <w:t>айт</w:t>
      </w:r>
      <w:r w:rsidRPr="002719FB">
        <w:rPr>
          <w:b/>
          <w:sz w:val="28"/>
          <w:szCs w:val="28"/>
          <w:highlight w:val="yellow"/>
        </w:rPr>
        <w:t xml:space="preserve">:  </w:t>
      </w:r>
      <w:hyperlink r:id="rId4" w:history="1"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www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</w:rPr>
          <w:t>.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niborit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</w:rPr>
          <w:t>-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nnov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</w:rPr>
          <w:t>.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narod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</w:rPr>
          <w:t>.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ru</w:t>
        </w:r>
      </w:hyperlink>
    </w:p>
    <w:p w:rsidR="003A5513" w:rsidRDefault="00D054EA" w:rsidP="00D054EA">
      <w:pP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bCs/>
          <w:color w:val="D15B2D"/>
          <w:kern w:val="36"/>
          <w:sz w:val="35"/>
          <w:szCs w:val="35"/>
          <w:lang w:eastAsia="ru-RU"/>
        </w:rPr>
      </w:pPr>
      <w:r w:rsidRPr="00D054EA">
        <w:rPr>
          <w:rFonts w:ascii="Arial" w:eastAsia="Times New Roman" w:hAnsi="Arial" w:cs="Arial"/>
          <w:b/>
          <w:bCs/>
          <w:color w:val="D15B2D"/>
          <w:kern w:val="36"/>
          <w:sz w:val="35"/>
          <w:szCs w:val="35"/>
          <w:lang w:eastAsia="ru-RU"/>
        </w:rPr>
        <w:t>Франкфурт, обработка бетонных и мозаичных полов</w:t>
      </w:r>
    </w:p>
    <w:p w:rsidR="00D054EA" w:rsidRPr="00D054EA" w:rsidRDefault="003A5513" w:rsidP="00D054EA">
      <w:pP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bCs/>
          <w:color w:val="D15B2D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D15B2D"/>
          <w:kern w:val="36"/>
          <w:sz w:val="35"/>
          <w:szCs w:val="35"/>
          <w:lang w:eastAsia="ru-RU"/>
        </w:rPr>
        <w:t xml:space="preserve">машинами </w:t>
      </w:r>
      <w:r>
        <w:rPr>
          <w:rFonts w:ascii="Arial" w:eastAsia="Times New Roman" w:hAnsi="Arial" w:cs="Arial"/>
          <w:b/>
          <w:bCs/>
          <w:color w:val="D15B2D"/>
          <w:kern w:val="36"/>
          <w:sz w:val="35"/>
          <w:szCs w:val="35"/>
          <w:lang w:val="en-US" w:eastAsia="ru-RU"/>
        </w:rPr>
        <w:t>GM</w:t>
      </w:r>
      <w:r>
        <w:rPr>
          <w:rFonts w:ascii="Arial" w:eastAsia="Times New Roman" w:hAnsi="Arial" w:cs="Arial"/>
          <w:b/>
          <w:bCs/>
          <w:color w:val="D15B2D"/>
          <w:kern w:val="36"/>
          <w:sz w:val="35"/>
          <w:szCs w:val="35"/>
          <w:lang w:eastAsia="ru-RU"/>
        </w:rPr>
        <w:t xml:space="preserve"> 245 и 122</w:t>
      </w:r>
      <w:r w:rsidR="00D054EA" w:rsidRPr="00D054EA">
        <w:rPr>
          <w:rFonts w:ascii="Arial" w:eastAsia="Times New Roman" w:hAnsi="Arial" w:cs="Arial"/>
          <w:b/>
          <w:bCs/>
          <w:color w:val="D15B2D"/>
          <w:kern w:val="36"/>
          <w:sz w:val="35"/>
          <w:szCs w:val="35"/>
          <w:lang w:eastAsia="ru-RU"/>
        </w:rPr>
        <w:t xml:space="preserve"> </w:t>
      </w:r>
    </w:p>
    <w:p w:rsidR="00D054EA" w:rsidRPr="00D054EA" w:rsidRDefault="00D054EA" w:rsidP="00D054EA">
      <w:pPr>
        <w:shd w:val="clear" w:color="auto" w:fill="D9D9D9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0"/>
        <w:gridCol w:w="4376"/>
      </w:tblGrid>
      <w:tr w:rsidR="00D054EA" w:rsidRPr="00D054EA" w:rsidTr="00500D09">
        <w:trPr>
          <w:tblCellSpacing w:w="15" w:type="dxa"/>
        </w:trPr>
        <w:tc>
          <w:tcPr>
            <w:tcW w:w="493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Шлифование, металлический элемент.">
                    <a:hlinkClick xmlns:a="http://schemas.openxmlformats.org/drawingml/2006/main" r:id="rId5" tooltip="&quot;Шлифование, металлический элемент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лифование, металлический элемент.">
                            <a:hlinkClick r:id="rId5" tooltip="&quot;Шлифование, металлический элемент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2" name="Рисунок 2" descr="Полирование, органически элемент.">
                    <a:hlinkClick xmlns:a="http://schemas.openxmlformats.org/drawingml/2006/main" r:id="rId7" tooltip="&quot;Полирование, органически элемент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лирование, органически элемент.">
                            <a:hlinkClick r:id="rId7" tooltip="&quot;Полирование, органически элемент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4EA" w:rsidRPr="00D054EA" w:rsidRDefault="00D054EA" w:rsidP="00D054EA">
      <w:pPr>
        <w:shd w:val="clear" w:color="auto" w:fill="D9D9D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Франкфурты для машин GM – 245, 122</w:t>
      </w:r>
      <w:r w:rsidR="00E67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054EA" w:rsidRDefault="00D054EA" w:rsidP="00D054EA">
      <w:pPr>
        <w:pBdr>
          <w:left w:val="single" w:sz="18" w:space="4" w:color="D15B2D"/>
        </w:pBdr>
        <w:shd w:val="clear" w:color="auto" w:fill="D8CCC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применения - обработка бетонных и мозаичных полов машинами</w:t>
      </w:r>
      <w:r w:rsidR="00E67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D05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GM – 245, 122. </w:t>
      </w:r>
    </w:p>
    <w:p w:rsidR="00500D09" w:rsidRDefault="00500D09" w:rsidP="00500D09">
      <w:pPr>
        <w:shd w:val="clear" w:color="auto" w:fill="D9D9D9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31E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  <w:t xml:space="preserve">Производство – ООО «НПФ «НИБОРИТ», Россия                                                                               Реализация – </w:t>
      </w:r>
      <w:r w:rsidRPr="00AC31EF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ru-RU"/>
        </w:rPr>
        <w:t>НИЖНИЙ НОВГОРОД</w:t>
      </w:r>
      <w:proofErr w:type="gramStart"/>
      <w:r w:rsidRPr="00AC31E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  <w:t xml:space="preserve"> </w:t>
      </w:r>
      <w:r w:rsidR="0052024B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  <w:t xml:space="preserve">                                                                  </w:t>
      </w:r>
      <w:r w:rsidRPr="004044E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С</w:t>
      </w:r>
      <w:proofErr w:type="gramEnd"/>
      <w:r w:rsidRPr="004044E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уществует гибкая система скидок!</w:t>
      </w:r>
      <w:r w:rsidRPr="00436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9" w:anchor="top" w:history="1">
        <w:r w:rsidRPr="007B17E2">
          <w:rPr>
            <w:rFonts w:ascii="Arial" w:eastAsia="Times New Roman" w:hAnsi="Arial" w:cs="Arial"/>
            <w:caps/>
            <w:color w:val="D9D9D9"/>
            <w:sz w:val="17"/>
            <w:szCs w:val="17"/>
            <w:lang w:eastAsia="ru-RU"/>
          </w:rPr>
          <w:t>Вверх</w:t>
        </w:r>
      </w:hyperlink>
      <w:r w:rsidRPr="007B17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0D09" w:rsidRPr="007B17E2" w:rsidRDefault="00500D09" w:rsidP="00500D09">
      <w:pPr>
        <w:shd w:val="clear" w:color="auto" w:fill="D9D9D9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в рублях,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включая НДС</w:t>
      </w:r>
    </w:p>
    <w:tbl>
      <w:tblPr>
        <w:tblW w:w="9429" w:type="dxa"/>
        <w:tblInd w:w="150" w:type="dxa"/>
        <w:tblBorders>
          <w:top w:val="single" w:sz="6" w:space="0" w:color="666261"/>
          <w:left w:val="single" w:sz="6" w:space="0" w:color="666261"/>
          <w:bottom w:val="single" w:sz="6" w:space="0" w:color="666261"/>
          <w:right w:val="single" w:sz="6" w:space="0" w:color="66626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1"/>
        <w:gridCol w:w="2021"/>
        <w:gridCol w:w="2079"/>
        <w:gridCol w:w="1181"/>
        <w:gridCol w:w="1477"/>
        <w:gridCol w:w="50"/>
      </w:tblGrid>
      <w:tr w:rsidR="00D054EA" w:rsidRPr="00D054EA" w:rsidTr="00FC5800">
        <w:trPr>
          <w:gridAfter w:val="1"/>
          <w:wAfter w:w="50" w:type="dxa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F97AC5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anchor="top" w:history="1">
              <w:r w:rsidR="00D054EA" w:rsidRPr="00D054EA">
                <w:rPr>
                  <w:rFonts w:ascii="Arial" w:eastAsia="Times New Roman" w:hAnsi="Arial" w:cs="Arial"/>
                  <w:caps/>
                  <w:color w:val="D9D9D9"/>
                  <w:sz w:val="17"/>
                  <w:szCs w:val="17"/>
                  <w:lang w:eastAsia="ru-RU"/>
                </w:rPr>
                <w:t>Вверх</w:t>
              </w:r>
            </w:hyperlink>
            <w:r w:rsidR="00D054EA" w:rsidRPr="00D0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054EA"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(зерно), </w:t>
            </w:r>
            <w:proofErr w:type="gramStart"/>
            <w:r w:rsidR="00D054EA"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мкм</w:t>
            </w:r>
            <w:proofErr w:type="gramEnd"/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получаемой поверхности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Ресурс</w:t>
            </w:r>
            <w:r w:rsidRPr="00D054EA">
              <w:rPr>
                <w:rFonts w:ascii="Arial" w:eastAsia="Times New Roman" w:hAnsi="Arial" w:cs="Arial"/>
                <w:color w:val="D15B2D"/>
                <w:sz w:val="24"/>
                <w:szCs w:val="24"/>
                <w:lang w:eastAsia="ru-RU"/>
              </w:rPr>
              <w:t>*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Цена, руб</w:t>
            </w:r>
          </w:p>
        </w:tc>
      </w:tr>
      <w:tr w:rsidR="00D054EA" w:rsidRPr="00D054EA" w:rsidTr="00FC5800">
        <w:trPr>
          <w:gridAfter w:val="1"/>
          <w:wAfter w:w="50" w:type="dxa"/>
        </w:trPr>
        <w:tc>
          <w:tcPr>
            <w:tcW w:w="9379" w:type="dxa"/>
            <w:gridSpan w:val="5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Шлифование, металлический элемент</w:t>
            </w:r>
          </w:p>
        </w:tc>
      </w:tr>
      <w:tr w:rsidR="0052024B" w:rsidRPr="00D054EA" w:rsidTr="00FC5800">
        <w:trPr>
          <w:gridAfter w:val="1"/>
          <w:wAfter w:w="50" w:type="dxa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6A4CEE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Агрессив</w:t>
            </w:r>
            <w:r w:rsidRPr="006A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(&gt;1000)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6A4CEE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4C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Агрессивный съём больших перепадов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6A4CEE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4C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Грубая, шероховатая поверхность с глубокими царапинами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6A4CEE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4C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6A4CEE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4C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D054EA" w:rsidRPr="00D054EA" w:rsidTr="00FC5800">
        <w:tc>
          <w:tcPr>
            <w:tcW w:w="0" w:type="auto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(1000/800)</w:t>
            </w:r>
          </w:p>
        </w:tc>
        <w:tc>
          <w:tcPr>
            <w:tcW w:w="0" w:type="auto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Выравнивание перепадов</w:t>
            </w:r>
          </w:p>
        </w:tc>
        <w:tc>
          <w:tcPr>
            <w:tcW w:w="0" w:type="auto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Грубая, шероховатая поверхность с глубокими царапинами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50" w:type="dxa"/>
            <w:tcBorders>
              <w:right w:val="nil"/>
            </w:tcBorders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4EA" w:rsidRPr="00D054EA" w:rsidTr="00FC5800">
        <w:tc>
          <w:tcPr>
            <w:tcW w:w="0" w:type="auto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50" w:type="dxa"/>
            <w:tcBorders>
              <w:right w:val="nil"/>
            </w:tcBorders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4EA" w:rsidRPr="00D054EA" w:rsidTr="00FC5800">
        <w:tc>
          <w:tcPr>
            <w:tcW w:w="0" w:type="auto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(800/500)</w:t>
            </w:r>
          </w:p>
        </w:tc>
        <w:tc>
          <w:tcPr>
            <w:tcW w:w="0" w:type="auto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Грубая шлифовка</w:t>
            </w:r>
            <w:proofErr w:type="gramStart"/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даляет царапины после №00</w:t>
            </w:r>
          </w:p>
        </w:tc>
        <w:tc>
          <w:tcPr>
            <w:tcW w:w="0" w:type="auto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Грубая поверхность с видимыми царапинами. Поверхность пригодна для устройства наливных и промышленных полов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50" w:type="dxa"/>
            <w:tcBorders>
              <w:right w:val="nil"/>
            </w:tcBorders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24B" w:rsidRPr="00D054EA" w:rsidTr="00FC5800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</w:t>
            </w:r>
          </w:p>
        </w:tc>
      </w:tr>
      <w:tr w:rsidR="0052024B" w:rsidRPr="00D054EA" w:rsidTr="00FC5800">
        <w:trPr>
          <w:gridAfter w:val="1"/>
          <w:wAfter w:w="50" w:type="dxa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(400/315)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шлифовка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Гладкая матовая поверхность с едва различимыми царапинами. Поверхность пригодна для изготовления не глянцевых полов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</w:t>
            </w:r>
          </w:p>
        </w:tc>
      </w:tr>
      <w:tr w:rsidR="0052024B" w:rsidRPr="00D054EA" w:rsidTr="00FC5800">
        <w:trPr>
          <w:gridAfter w:val="1"/>
          <w:wAfter w:w="50" w:type="dxa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(200160)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Тонкая шлифовка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Гладкая матовая поверхность без видимых царапин, с образованием глянца в процессе эксплуатации и обработки поверхности упрочняющей пропиткой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</w:t>
            </w:r>
          </w:p>
        </w:tc>
      </w:tr>
      <w:tr w:rsidR="00D054EA" w:rsidRPr="00D054EA" w:rsidTr="00FC5800">
        <w:trPr>
          <w:gridAfter w:val="1"/>
          <w:wAfter w:w="50" w:type="dxa"/>
        </w:trPr>
        <w:tc>
          <w:tcPr>
            <w:tcW w:w="9379" w:type="dxa"/>
            <w:gridSpan w:val="5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Лощение, органически</w:t>
            </w:r>
            <w:r w:rsidR="00520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элемент</w:t>
            </w:r>
          </w:p>
        </w:tc>
      </w:tr>
      <w:tr w:rsidR="0052024B" w:rsidRPr="00D054EA" w:rsidTr="00FC5800">
        <w:trPr>
          <w:gridAfter w:val="1"/>
          <w:wAfter w:w="50" w:type="dxa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(125/80)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Гладкая полуматовая поверхность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(блеск до 30</w:t>
            </w:r>
            <w:r>
              <w:rPr>
                <w:rFonts w:ascii="Arial" w:eastAsia="Times New Roman" w:hAnsi="Arial" w:cs="Arial"/>
                <w:color w:val="D15B2D"/>
                <w:sz w:val="24"/>
                <w:szCs w:val="24"/>
                <w:lang w:eastAsia="ru-RU"/>
              </w:rPr>
              <w:t xml:space="preserve"> 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</w:t>
            </w:r>
            <w:r w:rsidRPr="00D054EA">
              <w:rPr>
                <w:rFonts w:ascii="Arial" w:eastAsia="Times New Roman" w:hAnsi="Arial" w:cs="Arial"/>
                <w:color w:val="D15B2D"/>
                <w:sz w:val="24"/>
                <w:szCs w:val="24"/>
                <w:lang w:eastAsia="ru-RU"/>
              </w:rPr>
              <w:t>**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с тенденцией к усилению глянца при износе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52024B" w:rsidRPr="00D054EA" w:rsidTr="00FC5800">
        <w:trPr>
          <w:gridAfter w:val="1"/>
          <w:wAfter w:w="50" w:type="dxa"/>
          <w:trHeight w:val="3936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(63/40)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Полуглянцевая поверхность (блеск до 45 единиц). </w:t>
            </w:r>
            <w:r w:rsidRPr="00D054E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 полировании бетонных полов, перед вторым этапом лощения, рекомендуется провести пропитку поверхности упрочнителем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D054EA" w:rsidRPr="00D054EA" w:rsidTr="00FC5800">
        <w:trPr>
          <w:gridAfter w:val="1"/>
          <w:wAfter w:w="50" w:type="dxa"/>
        </w:trPr>
        <w:tc>
          <w:tcPr>
            <w:tcW w:w="9379" w:type="dxa"/>
            <w:gridSpan w:val="5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37CA" w:rsidRDefault="008837C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837CA" w:rsidRDefault="008837C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054EA" w:rsidRPr="00D054EA" w:rsidRDefault="00D054EA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Полирование, органически</w:t>
            </w:r>
            <w:r w:rsidR="00520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элемент</w:t>
            </w:r>
          </w:p>
        </w:tc>
      </w:tr>
      <w:tr w:rsidR="0052024B" w:rsidRPr="00D054EA" w:rsidTr="00FC5800">
        <w:trPr>
          <w:gridAfter w:val="1"/>
          <w:wAfter w:w="50" w:type="dxa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(30/20)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Первичная полировка 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Глянцевая поверхность (блеск до 55 единиц)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8837CA" w:rsidRPr="00D054EA" w:rsidTr="00FC5800">
        <w:trPr>
          <w:gridAfter w:val="1"/>
          <w:wAfter w:w="50" w:type="dxa"/>
        </w:trPr>
        <w:tc>
          <w:tcPr>
            <w:tcW w:w="0" w:type="auto"/>
            <w:gridSpan w:val="2"/>
            <w:tcBorders>
              <w:top w:val="single" w:sz="6" w:space="0" w:color="666261"/>
              <w:left w:val="single" w:sz="6" w:space="0" w:color="666261"/>
              <w:bottom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37CA" w:rsidRPr="00D054EA" w:rsidRDefault="008837CA" w:rsidP="00D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37CA" w:rsidRPr="00D054EA" w:rsidRDefault="008837CA" w:rsidP="00D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37CA" w:rsidRPr="00D054EA" w:rsidRDefault="008837CA" w:rsidP="00D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37CA" w:rsidRPr="00D054EA" w:rsidRDefault="008837CA" w:rsidP="00D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24B" w:rsidRPr="00D054EA" w:rsidTr="00FC5800">
        <w:trPr>
          <w:gridAfter w:val="1"/>
          <w:wAfter w:w="50" w:type="dxa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(12/6)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Тонкая полировка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Глянцевая поверхность (блеск до 65 единиц)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52024B" w:rsidRPr="00D054EA" w:rsidTr="00FC5800">
        <w:trPr>
          <w:gridAfter w:val="1"/>
          <w:wAfter w:w="50" w:type="dxa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(5/2,5)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Окончательная полировка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Глянцевая поверхность (блеск до 80 единиц)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52024B" w:rsidRPr="00D054EA" w:rsidTr="00FC5800">
        <w:trPr>
          <w:gridBefore w:val="1"/>
          <w:gridAfter w:val="3"/>
          <w:wBefore w:w="2617" w:type="dxa"/>
          <w:wAfter w:w="2712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2024B" w:rsidRPr="00D054EA" w:rsidRDefault="0052024B" w:rsidP="00D05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54EA" w:rsidRPr="00D054EA" w:rsidRDefault="00D054EA" w:rsidP="00D054EA">
      <w:pPr>
        <w:shd w:val="clear" w:color="auto" w:fill="D9D9D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шлифования пола в труднодоступных местах</w:t>
      </w:r>
      <w:r w:rsidRPr="00D05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 стен и колонн) используют ручной инструмент (УШМ). Для него мы предлагаем линейку алмазных чашек с зерном 500/300, 200/160,125/80 и 63/50 </w:t>
      </w:r>
    </w:p>
    <w:p w:rsidR="00D054EA" w:rsidRPr="00D054EA" w:rsidRDefault="00D054EA" w:rsidP="00D054EA">
      <w:pPr>
        <w:shd w:val="clear" w:color="auto" w:fill="D9D9D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4EA">
        <w:rPr>
          <w:rFonts w:ascii="Arial" w:eastAsia="Times New Roman" w:hAnsi="Arial" w:cs="Arial"/>
          <w:color w:val="D15B2D"/>
          <w:sz w:val="24"/>
          <w:szCs w:val="24"/>
          <w:lang w:eastAsia="ru-RU"/>
        </w:rPr>
        <w:t>*</w:t>
      </w:r>
      <w:r w:rsidRPr="00D05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Ресурс комплекта из 6 шт</w:t>
      </w:r>
      <w:r w:rsidR="000B3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05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квадратных метрах пола при снятии 1 мм слоя поверхности. </w:t>
      </w:r>
      <w:r w:rsidRPr="00D05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05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054EA">
        <w:rPr>
          <w:rFonts w:ascii="Arial" w:eastAsia="Times New Roman" w:hAnsi="Arial" w:cs="Arial"/>
          <w:color w:val="D15B2D"/>
          <w:sz w:val="24"/>
          <w:szCs w:val="24"/>
          <w:lang w:eastAsia="ru-RU"/>
        </w:rPr>
        <w:t>**</w:t>
      </w:r>
      <w:r w:rsidRPr="00D05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блескомеру </w:t>
      </w:r>
    </w:p>
    <w:p w:rsidR="0008135B" w:rsidRDefault="0008135B"/>
    <w:sectPr w:rsidR="0008135B" w:rsidSect="00500D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54EA"/>
    <w:rsid w:val="0008135B"/>
    <w:rsid w:val="000B3844"/>
    <w:rsid w:val="003A5513"/>
    <w:rsid w:val="00500D09"/>
    <w:rsid w:val="0052024B"/>
    <w:rsid w:val="00566DD7"/>
    <w:rsid w:val="00575D7C"/>
    <w:rsid w:val="006A4CEE"/>
    <w:rsid w:val="008837CA"/>
    <w:rsid w:val="00A804A0"/>
    <w:rsid w:val="00C62975"/>
    <w:rsid w:val="00D054EA"/>
    <w:rsid w:val="00E67C87"/>
    <w:rsid w:val="00F97AC5"/>
    <w:rsid w:val="00FC5800"/>
    <w:rsid w:val="00FD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5B"/>
  </w:style>
  <w:style w:type="paragraph" w:styleId="1">
    <w:name w:val="heading 1"/>
    <w:basedOn w:val="a"/>
    <w:link w:val="10"/>
    <w:uiPriority w:val="9"/>
    <w:qFormat/>
    <w:rsid w:val="00D054EA"/>
    <w:pPr>
      <w:spacing w:after="0" w:line="240" w:lineRule="auto"/>
      <w:outlineLvl w:val="0"/>
    </w:pPr>
    <w:rPr>
      <w:rFonts w:ascii="Arial" w:eastAsia="Times New Roman" w:hAnsi="Arial" w:cs="Arial"/>
      <w:b/>
      <w:bCs/>
      <w:color w:val="D15B2D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4EA"/>
    <w:rPr>
      <w:rFonts w:ascii="Arial" w:eastAsia="Times New Roman" w:hAnsi="Arial" w:cs="Arial"/>
      <w:b/>
      <w:bCs/>
      <w:color w:val="D15B2D"/>
      <w:kern w:val="36"/>
      <w:sz w:val="35"/>
      <w:szCs w:val="35"/>
      <w:lang w:eastAsia="ru-RU"/>
    </w:rPr>
  </w:style>
  <w:style w:type="paragraph" w:customStyle="1" w:styleId="obl">
    <w:name w:val="obl"/>
    <w:basedOn w:val="a"/>
    <w:rsid w:val="00D054EA"/>
    <w:pPr>
      <w:pBdr>
        <w:left w:val="single" w:sz="18" w:space="4" w:color="D15B2D"/>
      </w:pBdr>
      <w:shd w:val="clear" w:color="auto" w:fill="D8CCC8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kid">
    <w:name w:val="skid"/>
    <w:basedOn w:val="a"/>
    <w:rsid w:val="00D054EA"/>
    <w:pPr>
      <w:pBdr>
        <w:left w:val="single" w:sz="18" w:space="4" w:color="666261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glavtext">
    <w:name w:val="glav_text"/>
    <w:basedOn w:val="a"/>
    <w:rsid w:val="00D054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54EA"/>
    <w:rPr>
      <w:b/>
      <w:bCs/>
    </w:rPr>
  </w:style>
  <w:style w:type="paragraph" w:styleId="a4">
    <w:name w:val="Normal (Web)"/>
    <w:basedOn w:val="a"/>
    <w:uiPriority w:val="99"/>
    <w:semiHidden/>
    <w:unhideWhenUsed/>
    <w:rsid w:val="00D0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4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0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niborit-vrn.ru/img/2013-02-01_165452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niborit-vrn.ru/img/2013-02-01_165343.png" TargetMode="External"/><Relationship Id="rId10" Type="http://schemas.openxmlformats.org/officeDocument/2006/relationships/hyperlink" Target="http://niborit-vrn.ru/s28.php" TargetMode="External"/><Relationship Id="rId4" Type="http://schemas.openxmlformats.org/officeDocument/2006/relationships/hyperlink" Target="http://www.niborit-nnov.narod.ru" TargetMode="External"/><Relationship Id="rId9" Type="http://schemas.openxmlformats.org/officeDocument/2006/relationships/hyperlink" Target="http://niborit-vrn.ru/s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11</cp:revision>
  <dcterms:created xsi:type="dcterms:W3CDTF">2013-02-04T04:52:00Z</dcterms:created>
  <dcterms:modified xsi:type="dcterms:W3CDTF">2013-03-20T05:14:00Z</dcterms:modified>
</cp:coreProperties>
</file>